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BEFB" w14:textId="77777777" w:rsidR="001039F6" w:rsidRPr="001039F6" w:rsidRDefault="001039F6" w:rsidP="001039F6">
      <w:r w:rsidRPr="001039F6">
        <w:rPr>
          <w:b/>
          <w:bCs/>
        </w:rPr>
        <w:t>[Date]</w:t>
      </w:r>
    </w:p>
    <w:p w14:paraId="54686AD0" w14:textId="77777777" w:rsidR="001039F6" w:rsidRPr="001039F6" w:rsidRDefault="001039F6" w:rsidP="001039F6">
      <w:r w:rsidRPr="001039F6">
        <w:rPr>
          <w:b/>
          <w:bCs/>
        </w:rPr>
        <w:t>[MP Name]</w:t>
      </w:r>
      <w:r w:rsidRPr="001039F6">
        <w:t xml:space="preserve"> House of Commons London SW1A 0AA</w:t>
      </w:r>
    </w:p>
    <w:p w14:paraId="44D6A047" w14:textId="77777777" w:rsidR="001039F6" w:rsidRPr="001039F6" w:rsidRDefault="001039F6" w:rsidP="001039F6">
      <w:r w:rsidRPr="001039F6">
        <w:rPr>
          <w:b/>
          <w:bCs/>
        </w:rPr>
        <w:t>RE: Concerns over Business Rate Reform and its impact on [Insert Constituency Name]</w:t>
      </w:r>
    </w:p>
    <w:p w14:paraId="78CFA127" w14:textId="77777777" w:rsidR="001039F6" w:rsidRPr="001039F6" w:rsidRDefault="001039F6" w:rsidP="001039F6">
      <w:r w:rsidRPr="001039F6">
        <w:t xml:space="preserve">Dear </w:t>
      </w:r>
      <w:r w:rsidRPr="001039F6">
        <w:rPr>
          <w:b/>
          <w:bCs/>
        </w:rPr>
        <w:t>[MP Name]</w:t>
      </w:r>
      <w:r w:rsidRPr="001039F6">
        <w:t>,</w:t>
      </w:r>
    </w:p>
    <w:p w14:paraId="50663B72" w14:textId="29F13FA5" w:rsidR="001039F6" w:rsidRDefault="001039F6" w:rsidP="001039F6">
      <w:r w:rsidRPr="001039F6">
        <w:t xml:space="preserve">I am writing to you as a constituent and the </w:t>
      </w:r>
      <w:r w:rsidRPr="001039F6">
        <w:rPr>
          <w:b/>
          <w:bCs/>
        </w:rPr>
        <w:t>[Job Title]</w:t>
      </w:r>
      <w:r w:rsidRPr="001039F6">
        <w:t xml:space="preserve"> of </w:t>
      </w:r>
      <w:r w:rsidRPr="001039F6">
        <w:rPr>
          <w:b/>
          <w:bCs/>
        </w:rPr>
        <w:t>[Company Name]</w:t>
      </w:r>
      <w:r w:rsidRPr="001039F6">
        <w:t>, a business operating within the UK’s critical cold chain</w:t>
      </w:r>
      <w:r w:rsidR="00BB3299">
        <w:t xml:space="preserve"> and a member of the Cold Chain Federation</w:t>
      </w:r>
      <w:r w:rsidRPr="001039F6">
        <w:t>. I am deeply concerned by the</w:t>
      </w:r>
      <w:r w:rsidR="004A7E22">
        <w:t xml:space="preserve"> governments business rate</w:t>
      </w:r>
      <w:r w:rsidRPr="001039F6">
        <w:t xml:space="preserve"> </w:t>
      </w:r>
      <w:r w:rsidR="004A7E22" w:rsidRPr="004A7E22">
        <w:t xml:space="preserve">reforms </w:t>
      </w:r>
      <w:r w:rsidR="0063262B">
        <w:t xml:space="preserve">introducing </w:t>
      </w:r>
      <w:r w:rsidR="004A7E22" w:rsidRPr="004A7E22">
        <w:t>a higher multiplier for properties with Rateable Values (RVs) of £500,000</w:t>
      </w:r>
      <w:r w:rsidR="009D4DEE">
        <w:t>.</w:t>
      </w:r>
      <w:r w:rsidR="004A7E22" w:rsidRPr="004A7E22">
        <w:t xml:space="preserve"> </w:t>
      </w:r>
    </w:p>
    <w:p w14:paraId="5E95133B" w14:textId="4435F368" w:rsidR="004A7E22" w:rsidRPr="001039F6" w:rsidRDefault="004A7E22" w:rsidP="004A7E22">
      <w:r>
        <w:t>In addition to this, s</w:t>
      </w:r>
      <w:r w:rsidRPr="004A7E22">
        <w:t>ince the budget announcement we have also seen revised rateable values</w:t>
      </w:r>
      <w:r>
        <w:t xml:space="preserve"> </w:t>
      </w:r>
      <w:r w:rsidRPr="004A7E22">
        <w:t>announced by the Valuation Office</w:t>
      </w:r>
      <w:r>
        <w:t xml:space="preserve">. </w:t>
      </w:r>
      <w:r w:rsidRPr="004A7E22">
        <w:t>These revisions have pushed many businesses, including my own, into higher rateable value brackets, significantly increasing our business rates</w:t>
      </w:r>
      <w:r w:rsidR="002C1D1F">
        <w:t xml:space="preserve"> liability. </w:t>
      </w:r>
    </w:p>
    <w:p w14:paraId="7D035C00" w14:textId="77777777" w:rsidR="001039F6" w:rsidRPr="001039F6" w:rsidRDefault="001039F6" w:rsidP="001039F6">
      <w:r w:rsidRPr="001039F6">
        <w:t>While the Treasury has indicated this "super tax" is aimed at large online giants, it inadvertently captures large-scale temperature-controlled warehouses that are essential for the UK’s food and pharmaceutical security.</w:t>
      </w:r>
    </w:p>
    <w:p w14:paraId="04ED792B" w14:textId="2C01701C" w:rsidR="001039F6" w:rsidRPr="001039F6" w:rsidRDefault="001039F6" w:rsidP="001039F6">
      <w:r w:rsidRPr="001039F6">
        <w:t>The cold chain sector is not an extension of online retail; it is critical national infrastructure. Nationwide, the sector contributes over £14 billion to the GDP and employs over 184,000 people. Locally, our business contributes:</w:t>
      </w:r>
    </w:p>
    <w:p w14:paraId="254E2231" w14:textId="77777777" w:rsidR="001039F6" w:rsidRPr="001039F6" w:rsidRDefault="001039F6" w:rsidP="001039F6">
      <w:pPr>
        <w:numPr>
          <w:ilvl w:val="0"/>
          <w:numId w:val="1"/>
        </w:numPr>
      </w:pPr>
      <w:r w:rsidRPr="001039F6">
        <w:rPr>
          <w:b/>
          <w:bCs/>
        </w:rPr>
        <w:t>[Insert number]</w:t>
      </w:r>
      <w:r w:rsidRPr="001039F6">
        <w:t xml:space="preserve"> of local jobs in your constituency.</w:t>
      </w:r>
    </w:p>
    <w:p w14:paraId="418274C9" w14:textId="77777777" w:rsidR="001039F6" w:rsidRPr="001039F6" w:rsidRDefault="30C05341" w:rsidP="001039F6">
      <w:pPr>
        <w:numPr>
          <w:ilvl w:val="0"/>
          <w:numId w:val="1"/>
        </w:numPr>
      </w:pPr>
      <w:r w:rsidRPr="69C36EA2">
        <w:rPr>
          <w:b/>
          <w:bCs/>
        </w:rPr>
        <w:t>[Insert detail on what you store, e.g., essential frozen/chilled food for major supermarkets or life-saving vaccines]</w:t>
      </w:r>
      <w:r>
        <w:t>.</w:t>
      </w:r>
    </w:p>
    <w:p w14:paraId="44C59AC3" w14:textId="6A62BD25" w:rsidR="2BC9E674" w:rsidRDefault="2BC9E674" w:rsidP="69C36EA2">
      <w:r>
        <w:t>Businesses have had to absorb significant costs in recent years, including higher National Insurance contributions and significant rises in energy, staff and ma</w:t>
      </w:r>
      <w:r w:rsidR="7E4C2AE0">
        <w:t>terials. These increases, exacerbated by increased business rates mean we have to make decisions over our operation</w:t>
      </w:r>
      <w:r w:rsidR="1BF523EC">
        <w:t xml:space="preserve"> in </w:t>
      </w:r>
      <w:r w:rsidR="1BF523EC" w:rsidRPr="69C36EA2">
        <w:rPr>
          <w:b/>
          <w:bCs/>
        </w:rPr>
        <w:t>[Insert Constituency Name], such as:</w:t>
      </w:r>
    </w:p>
    <w:p w14:paraId="354E11FC" w14:textId="5821371F" w:rsidR="1BF523EC" w:rsidRDefault="1BF523EC" w:rsidP="69C36EA2">
      <w:pPr>
        <w:numPr>
          <w:ilvl w:val="0"/>
          <w:numId w:val="1"/>
        </w:numPr>
      </w:pPr>
      <w:r w:rsidRPr="69C36EA2">
        <w:rPr>
          <w:b/>
          <w:bCs/>
        </w:rPr>
        <w:t>[Insert any details on staff reductions or future investments that may now be in doubt</w:t>
      </w:r>
    </w:p>
    <w:p w14:paraId="27E41BFD" w14:textId="34093D30" w:rsidR="001039F6" w:rsidRPr="001039F6" w:rsidRDefault="001039F6" w:rsidP="001039F6">
      <w:r w:rsidRPr="001039F6">
        <w:t>Large warehouses are a necessity in our industry because they are the most energy-efficient way to operate temperature-controlled storage. Applying a higher tax multiplier to these sites will inevitably increase the cost of operating food and pharmaceutical logistics.</w:t>
      </w:r>
    </w:p>
    <w:p w14:paraId="751287F5" w14:textId="77777777" w:rsidR="001039F6" w:rsidRPr="001039F6" w:rsidRDefault="001039F6" w:rsidP="001039F6">
      <w:r w:rsidRPr="001039F6">
        <w:t>Unless the complete storage and distribution supply chain is protected, these costs will be passed down the line, resulting in further food and medicine inflation that disproportionately impacts the most vulnerable members of our community.</w:t>
      </w:r>
    </w:p>
    <w:p w14:paraId="62F6B40B" w14:textId="0EA8E907" w:rsidR="001039F6" w:rsidRPr="001039F6" w:rsidRDefault="001039F6" w:rsidP="001039F6">
      <w:r w:rsidRPr="001039F6">
        <w:lastRenderedPageBreak/>
        <w:t>Along with the Cold Chain Federation, we urge the government to introduce specific exemptions for the cold chain, specifically for:</w:t>
      </w:r>
    </w:p>
    <w:p w14:paraId="7BBB6F44" w14:textId="77777777" w:rsidR="00C3789A" w:rsidRPr="00C3789A" w:rsidRDefault="00C3789A" w:rsidP="00C3789A">
      <w:pPr>
        <w:numPr>
          <w:ilvl w:val="0"/>
          <w:numId w:val="2"/>
        </w:numPr>
        <w:rPr>
          <w:b/>
          <w:bCs/>
        </w:rPr>
      </w:pPr>
      <w:r w:rsidRPr="00C3789A">
        <w:rPr>
          <w:b/>
          <w:bCs/>
        </w:rPr>
        <w:t>Any site described by the Valuation Office Agency as operating as ‘Cold store’ and premises should be exempted from the proposed super tax business rate multiplier for RVs over £500,000.</w:t>
      </w:r>
    </w:p>
    <w:p w14:paraId="33470E20" w14:textId="77777777" w:rsidR="00C3789A" w:rsidRPr="00C3789A" w:rsidRDefault="00C3789A" w:rsidP="00C3789A">
      <w:pPr>
        <w:numPr>
          <w:ilvl w:val="0"/>
          <w:numId w:val="2"/>
        </w:numPr>
        <w:rPr>
          <w:b/>
          <w:bCs/>
        </w:rPr>
      </w:pPr>
      <w:r w:rsidRPr="00C3789A">
        <w:rPr>
          <w:b/>
          <w:bCs/>
        </w:rPr>
        <w:t>Any business site described by the valuation office that can demonstrate at least 50% of its operational costs relate to the industrial process of temperature-controlled storage should also be exempted from the proposed super tax business rate multiplier for RVs over £500,000.</w:t>
      </w:r>
    </w:p>
    <w:p w14:paraId="3E8315A0" w14:textId="56BADBA3" w:rsidR="00C3789A" w:rsidRDefault="00C3789A" w:rsidP="00C3789A">
      <w:pPr>
        <w:numPr>
          <w:ilvl w:val="0"/>
          <w:numId w:val="2"/>
        </w:numPr>
        <w:rPr>
          <w:b/>
          <w:bCs/>
        </w:rPr>
      </w:pPr>
      <w:r w:rsidRPr="00C3789A">
        <w:rPr>
          <w:b/>
          <w:bCs/>
        </w:rPr>
        <w:t>Any business that qualifies to be included within the Environment Agency Climate Change Agreement for temperature-controlled storage and can demonstrate that they carry at least 80% of food and/or pharmaceuticals should be exempted from the proposed super tax business rate multiplier for RVs over £500,000</w:t>
      </w:r>
    </w:p>
    <w:p w14:paraId="264D5017" w14:textId="10189127" w:rsidR="00C3789A" w:rsidRPr="00C3789A" w:rsidRDefault="00C3789A" w:rsidP="00C3789A">
      <w:pPr>
        <w:autoSpaceDE w:val="0"/>
        <w:autoSpaceDN w:val="0"/>
        <w:adjustRightInd w:val="0"/>
        <w:spacing w:after="0" w:line="240" w:lineRule="auto"/>
        <w:rPr>
          <w:rFonts w:cs="CIDFont+F3"/>
          <w:color w:val="000000"/>
          <w:kern w:val="0"/>
        </w:rPr>
      </w:pPr>
      <w:r w:rsidRPr="00C3789A">
        <w:rPr>
          <w:rFonts w:cs="CIDFont+F3"/>
          <w:color w:val="000000"/>
          <w:kern w:val="0"/>
        </w:rPr>
        <w:t>In addition to the above recommendations, we are urgently asking the government to:</w:t>
      </w:r>
    </w:p>
    <w:p w14:paraId="1A450140" w14:textId="77777777" w:rsidR="00C3789A" w:rsidRPr="00C3789A" w:rsidRDefault="00C3789A" w:rsidP="00C3789A">
      <w:pPr>
        <w:autoSpaceDE w:val="0"/>
        <w:autoSpaceDN w:val="0"/>
        <w:adjustRightInd w:val="0"/>
        <w:spacing w:after="0" w:line="240" w:lineRule="auto"/>
        <w:rPr>
          <w:rFonts w:cs="CIDFont+F3"/>
          <w:color w:val="000000"/>
          <w:kern w:val="0"/>
        </w:rPr>
      </w:pPr>
    </w:p>
    <w:p w14:paraId="18A7D7DC" w14:textId="0B221611" w:rsidR="00C3789A" w:rsidRPr="00C3789A" w:rsidRDefault="00C3789A" w:rsidP="00C3789A">
      <w:pPr>
        <w:pStyle w:val="ListParagraph"/>
        <w:numPr>
          <w:ilvl w:val="0"/>
          <w:numId w:val="4"/>
        </w:numPr>
        <w:autoSpaceDE w:val="0"/>
        <w:autoSpaceDN w:val="0"/>
        <w:adjustRightInd w:val="0"/>
        <w:spacing w:after="0" w:line="240" w:lineRule="auto"/>
        <w:rPr>
          <w:rFonts w:cs="CIDFont+F4"/>
          <w:b/>
          <w:bCs/>
          <w:color w:val="000000"/>
          <w:kern w:val="0"/>
        </w:rPr>
      </w:pPr>
      <w:r w:rsidRPr="00C3789A">
        <w:rPr>
          <w:rFonts w:cs="CIDFont+F4"/>
          <w:b/>
          <w:bCs/>
          <w:color w:val="000000"/>
          <w:kern w:val="0"/>
        </w:rPr>
        <w:t>Delay the implementation of the business rateable value revaluations on the 1st April 2026 for those companies sitting within the Environment Agency Climate Change Agreement for temperature-controlled storage as set out above to properly consider the implications on local investment, employment and food and medicine inflation.</w:t>
      </w:r>
    </w:p>
    <w:p w14:paraId="069D6F3D" w14:textId="77777777" w:rsidR="00C3789A" w:rsidRPr="00C3789A" w:rsidRDefault="00C3789A" w:rsidP="00C3789A">
      <w:pPr>
        <w:pStyle w:val="ListParagraph"/>
        <w:autoSpaceDE w:val="0"/>
        <w:autoSpaceDN w:val="0"/>
        <w:adjustRightInd w:val="0"/>
        <w:spacing w:after="0" w:line="240" w:lineRule="auto"/>
        <w:ind w:left="1080"/>
        <w:rPr>
          <w:rFonts w:ascii="CIDFont+F4" w:hAnsi="CIDFont+F4" w:cs="CIDFont+F4"/>
          <w:color w:val="000000"/>
          <w:kern w:val="0"/>
        </w:rPr>
      </w:pPr>
    </w:p>
    <w:p w14:paraId="2EE5CEA2" w14:textId="77777777" w:rsidR="001039F6" w:rsidRPr="001039F6" w:rsidRDefault="001039F6" w:rsidP="001039F6">
      <w:r w:rsidRPr="001039F6">
        <w:t xml:space="preserve">We ask that you raise these concerns with the Chancellor of the Exchequer to ensure that critical national infrastructure providers like </w:t>
      </w:r>
      <w:r w:rsidRPr="001039F6">
        <w:rPr>
          <w:b/>
          <w:bCs/>
        </w:rPr>
        <w:t>[Company Name]</w:t>
      </w:r>
      <w:r w:rsidRPr="001039F6">
        <w:t xml:space="preserve"> are not caught in the crossfire of reforms intended for online retailers.</w:t>
      </w:r>
    </w:p>
    <w:p w14:paraId="4134F57E" w14:textId="77777777" w:rsidR="001039F6" w:rsidRPr="001039F6" w:rsidRDefault="001039F6" w:rsidP="001039F6">
      <w:r w:rsidRPr="001039F6">
        <w:t xml:space="preserve">I would welcome the opportunity to discuss this further with you or to welcome you to our site in </w:t>
      </w:r>
      <w:r w:rsidRPr="001039F6">
        <w:rPr>
          <w:b/>
          <w:bCs/>
        </w:rPr>
        <w:t>[Location]</w:t>
      </w:r>
      <w:r w:rsidRPr="001039F6">
        <w:t xml:space="preserve"> to show you the vital work we do for the local economy and national food security.</w:t>
      </w:r>
    </w:p>
    <w:p w14:paraId="27BAB80B" w14:textId="77777777" w:rsidR="001039F6" w:rsidRPr="001039F6" w:rsidRDefault="001039F6" w:rsidP="001039F6">
      <w:r w:rsidRPr="001039F6">
        <w:t>Yours sincerely,</w:t>
      </w:r>
    </w:p>
    <w:p w14:paraId="41334C99" w14:textId="77777777" w:rsidR="001039F6" w:rsidRPr="001039F6" w:rsidRDefault="001039F6" w:rsidP="001039F6">
      <w:r w:rsidRPr="001039F6">
        <w:rPr>
          <w:b/>
          <w:bCs/>
        </w:rPr>
        <w:t>[Signature]</w:t>
      </w:r>
    </w:p>
    <w:p w14:paraId="680E51D0" w14:textId="77777777" w:rsidR="001039F6" w:rsidRPr="001039F6" w:rsidRDefault="001039F6" w:rsidP="001039F6">
      <w:r w:rsidRPr="001039F6">
        <w:rPr>
          <w:b/>
          <w:bCs/>
        </w:rPr>
        <w:t>[Printed Name]</w:t>
      </w:r>
      <w:r w:rsidRPr="001039F6">
        <w:t xml:space="preserve"> </w:t>
      </w:r>
      <w:r w:rsidRPr="001039F6">
        <w:rPr>
          <w:b/>
          <w:bCs/>
        </w:rPr>
        <w:t>[Company Name]</w:t>
      </w:r>
    </w:p>
    <w:p w14:paraId="591DC085" w14:textId="77777777" w:rsidR="00327F84" w:rsidRDefault="00327F84"/>
    <w:sectPr w:rsidR="00327F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08C"/>
    <w:multiLevelType w:val="multilevel"/>
    <w:tmpl w:val="3006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15435"/>
    <w:multiLevelType w:val="hybridMultilevel"/>
    <w:tmpl w:val="77F2D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5D270D"/>
    <w:multiLevelType w:val="hybridMultilevel"/>
    <w:tmpl w:val="D54E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DE1AF6"/>
    <w:multiLevelType w:val="multilevel"/>
    <w:tmpl w:val="22B0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26662">
    <w:abstractNumId w:val="0"/>
  </w:num>
  <w:num w:numId="2" w16cid:durableId="849485978">
    <w:abstractNumId w:val="3"/>
  </w:num>
  <w:num w:numId="3" w16cid:durableId="1901407451">
    <w:abstractNumId w:val="1"/>
  </w:num>
  <w:num w:numId="4" w16cid:durableId="330180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F6"/>
    <w:rsid w:val="001039F6"/>
    <w:rsid w:val="002C1D1F"/>
    <w:rsid w:val="002E768E"/>
    <w:rsid w:val="00327F84"/>
    <w:rsid w:val="00373236"/>
    <w:rsid w:val="004A7E22"/>
    <w:rsid w:val="0063262B"/>
    <w:rsid w:val="006432BE"/>
    <w:rsid w:val="00722C00"/>
    <w:rsid w:val="008E1394"/>
    <w:rsid w:val="009D4DEE"/>
    <w:rsid w:val="00B140D1"/>
    <w:rsid w:val="00BB3299"/>
    <w:rsid w:val="00C3789A"/>
    <w:rsid w:val="00EE28D8"/>
    <w:rsid w:val="0FB8FF49"/>
    <w:rsid w:val="1BF523EC"/>
    <w:rsid w:val="2BC9E674"/>
    <w:rsid w:val="30C05341"/>
    <w:rsid w:val="3671B1FF"/>
    <w:rsid w:val="3B56CC0F"/>
    <w:rsid w:val="43A7629D"/>
    <w:rsid w:val="5F3AE999"/>
    <w:rsid w:val="69C36EA2"/>
    <w:rsid w:val="7E4C2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F648"/>
  <w15:chartTrackingRefBased/>
  <w15:docId w15:val="{29D523F4-C5A6-4D42-8013-6D24A0E6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9F6"/>
    <w:rPr>
      <w:rFonts w:eastAsiaTheme="majorEastAsia" w:cstheme="majorBidi"/>
      <w:color w:val="272727" w:themeColor="text1" w:themeTint="D8"/>
    </w:rPr>
  </w:style>
  <w:style w:type="paragraph" w:styleId="Title">
    <w:name w:val="Title"/>
    <w:basedOn w:val="Normal"/>
    <w:next w:val="Normal"/>
    <w:link w:val="TitleChar"/>
    <w:uiPriority w:val="10"/>
    <w:qFormat/>
    <w:rsid w:val="00103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9F6"/>
    <w:pPr>
      <w:spacing w:before="160"/>
      <w:jc w:val="center"/>
    </w:pPr>
    <w:rPr>
      <w:i/>
      <w:iCs/>
      <w:color w:val="404040" w:themeColor="text1" w:themeTint="BF"/>
    </w:rPr>
  </w:style>
  <w:style w:type="character" w:customStyle="1" w:styleId="QuoteChar">
    <w:name w:val="Quote Char"/>
    <w:basedOn w:val="DefaultParagraphFont"/>
    <w:link w:val="Quote"/>
    <w:uiPriority w:val="29"/>
    <w:rsid w:val="001039F6"/>
    <w:rPr>
      <w:i/>
      <w:iCs/>
      <w:color w:val="404040" w:themeColor="text1" w:themeTint="BF"/>
    </w:rPr>
  </w:style>
  <w:style w:type="paragraph" w:styleId="ListParagraph">
    <w:name w:val="List Paragraph"/>
    <w:basedOn w:val="Normal"/>
    <w:uiPriority w:val="34"/>
    <w:qFormat/>
    <w:rsid w:val="001039F6"/>
    <w:pPr>
      <w:ind w:left="720"/>
      <w:contextualSpacing/>
    </w:pPr>
  </w:style>
  <w:style w:type="character" w:styleId="IntenseEmphasis">
    <w:name w:val="Intense Emphasis"/>
    <w:basedOn w:val="DefaultParagraphFont"/>
    <w:uiPriority w:val="21"/>
    <w:qFormat/>
    <w:rsid w:val="001039F6"/>
    <w:rPr>
      <w:i/>
      <w:iCs/>
      <w:color w:val="0F4761" w:themeColor="accent1" w:themeShade="BF"/>
    </w:rPr>
  </w:style>
  <w:style w:type="paragraph" w:styleId="IntenseQuote">
    <w:name w:val="Intense Quote"/>
    <w:basedOn w:val="Normal"/>
    <w:next w:val="Normal"/>
    <w:link w:val="IntenseQuoteChar"/>
    <w:uiPriority w:val="30"/>
    <w:qFormat/>
    <w:rsid w:val="00103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9F6"/>
    <w:rPr>
      <w:i/>
      <w:iCs/>
      <w:color w:val="0F4761" w:themeColor="accent1" w:themeShade="BF"/>
    </w:rPr>
  </w:style>
  <w:style w:type="character" w:styleId="IntenseReference">
    <w:name w:val="Intense Reference"/>
    <w:basedOn w:val="DefaultParagraphFont"/>
    <w:uiPriority w:val="32"/>
    <w:qFormat/>
    <w:rsid w:val="001039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Coupe</dc:creator>
  <cp:keywords/>
  <dc:description/>
  <cp:lastModifiedBy>Tom Southall</cp:lastModifiedBy>
  <cp:revision>4</cp:revision>
  <dcterms:created xsi:type="dcterms:W3CDTF">2026-01-16T12:09:00Z</dcterms:created>
  <dcterms:modified xsi:type="dcterms:W3CDTF">2026-01-16T12:10:00Z</dcterms:modified>
</cp:coreProperties>
</file>